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2528570</wp:posOffset>
            </wp:positionH>
            <wp:positionV relativeFrom="margin">
              <wp:posOffset>-297180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ru-RU"/>
        </w:rPr>
      </w:pPr>
    </w:p>
    <w:tbl>
      <w:tblPr>
        <w:tblW w:w="0" w:type="auto"/>
        <w:tblInd w:w="-459" w:type="dxa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814"/>
      </w:tblGrid>
      <w:tr w:rsidR="000C0CE9" w:rsidRPr="000C0CE9" w:rsidTr="000C0CE9">
        <w:tc>
          <w:tcPr>
            <w:tcW w:w="10030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sz w:val="28"/>
                <w:szCs w:val="28"/>
              </w:rPr>
              <w:t>АДМИНИСТРАЦИЯ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sz w:val="28"/>
                <w:szCs w:val="28"/>
              </w:rPr>
              <w:t>ЧЕЛЯБИНСКОЙ ОБЛАСТИ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0C0CE9">
              <w:rPr>
                <w:rFonts w:ascii="Arial" w:eastAsia="Times New Roman" w:hAnsi="Arial" w:cs="Arial"/>
                <w:b/>
                <w:sz w:val="28"/>
                <w:szCs w:val="28"/>
              </w:rPr>
              <w:t>ПОСТАНОВЛЕНИЕ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</w:tr>
    </w:tbl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0C0CE9" w:rsidRPr="000C0CE9" w:rsidTr="000C0CE9">
        <w:trPr>
          <w:trHeight w:val="269"/>
        </w:trPr>
        <w:tc>
          <w:tcPr>
            <w:tcW w:w="4030" w:type="dxa"/>
            <w:hideMark/>
          </w:tcPr>
          <w:p w:rsidR="000C0CE9" w:rsidRPr="000F0A4A" w:rsidRDefault="000F0A4A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C0CE9" w:rsidRPr="000C0CE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2021</w:t>
            </w:r>
            <w:r w:rsidR="000C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0C0CE9" w:rsidRPr="000C0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864</w:t>
            </w:r>
          </w:p>
          <w:p w:rsidR="000C0CE9" w:rsidRPr="000C0CE9" w:rsidRDefault="000C0CE9" w:rsidP="000C0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с. Варна</w:t>
            </w:r>
          </w:p>
        </w:tc>
      </w:tr>
    </w:tbl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C0CE9" w:rsidRPr="000C0CE9" w:rsidTr="000C0CE9">
        <w:trPr>
          <w:trHeight w:val="269"/>
        </w:trPr>
        <w:tc>
          <w:tcPr>
            <w:tcW w:w="4786" w:type="dxa"/>
            <w:hideMark/>
          </w:tcPr>
          <w:p w:rsidR="000C0CE9" w:rsidRPr="000F0A4A" w:rsidRDefault="000C0CE9" w:rsidP="000C0CE9">
            <w:pPr>
              <w:tabs>
                <w:tab w:val="left" w:pos="16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0A4A">
              <w:rPr>
                <w:rFonts w:ascii="Times New Roman" w:eastAsia="Times New Roman" w:hAnsi="Times New Roman" w:cs="Times New Roman"/>
              </w:rPr>
              <w:t>О внесении изменений в</w:t>
            </w:r>
            <w:r w:rsidR="000F0A4A" w:rsidRPr="000F0A4A">
              <w:rPr>
                <w:rFonts w:ascii="Times New Roman" w:eastAsia="Calibri" w:hAnsi="Times New Roman" w:cs="Times New Roman"/>
              </w:rPr>
              <w:t xml:space="preserve"> муниципальную программу</w:t>
            </w:r>
            <w:r w:rsidR="000F0A4A" w:rsidRPr="000F0A4A">
              <w:rPr>
                <w:rFonts w:ascii="Times New Roman" w:eastAsia="Times New Roman" w:hAnsi="Times New Roman" w:cs="Times New Roman"/>
              </w:rPr>
              <w:t xml:space="preserve"> «</w:t>
            </w:r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>Эффективное использование и распоряжение муниципальным имуществом, оценка недвижимости, мероприятия по</w:t>
            </w:r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 xml:space="preserve">землеустройству и землепользованию на территории </w:t>
            </w:r>
            <w:proofErr w:type="spellStart"/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>Варненского</w:t>
            </w:r>
            <w:proofErr w:type="spellEnd"/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0A4A" w:rsidRPr="000F0A4A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Челябинской области</w:t>
            </w:r>
            <w:r w:rsidR="000F0A4A">
              <w:rPr>
                <w:rFonts w:ascii="Times New Roman" w:eastAsia="Times New Roman" w:hAnsi="Times New Roman" w:cs="Times New Roman"/>
              </w:rPr>
              <w:t>»</w:t>
            </w:r>
          </w:p>
          <w:p w:rsidR="000C0CE9" w:rsidRPr="000C0CE9" w:rsidRDefault="000C0CE9" w:rsidP="000C0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0CE9" w:rsidRPr="000C0CE9" w:rsidRDefault="000C0CE9" w:rsidP="000C0CE9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459" w:tblpY="56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0C0CE9" w:rsidRPr="000C0CE9" w:rsidTr="000C0CE9">
        <w:trPr>
          <w:trHeight w:val="2586"/>
        </w:trPr>
        <w:tc>
          <w:tcPr>
            <w:tcW w:w="10031" w:type="dxa"/>
          </w:tcPr>
          <w:p w:rsidR="000C0CE9" w:rsidRPr="000C0CE9" w:rsidRDefault="000C0CE9" w:rsidP="000C0CE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CE9" w:rsidRPr="000C0CE9" w:rsidRDefault="000C0CE9" w:rsidP="000C0CE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CE9" w:rsidRPr="000C0CE9" w:rsidRDefault="000C0CE9" w:rsidP="000C0CE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Федеральным законом от 06 октября 2003 года N 131-ФЗ "Об общих принципах организации местного самоуправления в Российской Федерации", со статьей 179 Бюджетного кодекса Российской Федерации, в целях рационального использования денежных средств, </w:t>
            </w:r>
            <w:r w:rsidRPr="000C0C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целях рационального использования денежных средств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C0CE9" w:rsidRPr="000C0CE9" w:rsidRDefault="000C0CE9" w:rsidP="000C0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0CE9" w:rsidRPr="000C0CE9" w:rsidRDefault="000C0CE9" w:rsidP="000C0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ПОСТАНОВЛЯЕТ:</w:t>
            </w:r>
          </w:p>
          <w:p w:rsidR="000C0CE9" w:rsidRPr="000C0CE9" w:rsidRDefault="000C0CE9" w:rsidP="000C0CE9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0CE9" w:rsidRPr="000C0CE9" w:rsidRDefault="000C0CE9" w:rsidP="00297353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Pr="000C0C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Внести в </w:t>
            </w:r>
            <w:r w:rsidR="000F0A4A" w:rsidRPr="000F0A4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муниципальную программу</w:t>
            </w:r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Варненского</w:t>
            </w:r>
            <w:proofErr w:type="spellEnd"/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Челябинской области</w:t>
            </w:r>
            <w:r w:rsidR="000F0A4A" w:rsidRPr="000F0A4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утвержденную постановлением Администрации </w:t>
            </w:r>
            <w:proofErr w:type="spellStart"/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от </w:t>
            </w:r>
            <w:r w:rsidR="000F0A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28.12.2020 </w:t>
            </w:r>
            <w:r w:rsidR="000F0A4A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71692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F0A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№700</w:t>
            </w:r>
            <w:r w:rsidRPr="002973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следующие изменения:</w:t>
            </w:r>
          </w:p>
          <w:p w:rsidR="000C0CE9" w:rsidRPr="00297353" w:rsidRDefault="000C0CE9" w:rsidP="00297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- в паспорте Программы «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r w:rsidR="000F0A4A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бюджетных ассигнований финансирования муниципальной Программы»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 в следующей редакции:</w:t>
            </w:r>
          </w:p>
          <w:p w:rsidR="000C0CE9" w:rsidRPr="000C0CE9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Объем средств бюджета </w:t>
            </w:r>
            <w:proofErr w:type="spellStart"/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Варненского</w:t>
            </w:r>
            <w:proofErr w:type="spellEnd"/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муниципального района необходимый для финансирования программы составляет:</w:t>
            </w:r>
          </w:p>
          <w:p w:rsidR="000C0CE9" w:rsidRPr="00470870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 w:rsidR="00D40A42"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21</w:t>
            </w: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D40A42" w:rsidRP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1679,35 </w:t>
            </w:r>
            <w:r w:rsidRPr="0047087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0C0CE9" w:rsidRPr="000C0CE9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</w:t>
            </w:r>
            <w:r w:rsidR="00D40A42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22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2F12CC" w:rsidRPr="002F12CC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600</w:t>
            </w:r>
            <w:r w:rsidR="001933F1"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0C0CE9" w:rsidRPr="000C0CE9" w:rsidRDefault="000C0CE9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202</w:t>
            </w:r>
            <w:r w:rsidR="00494EDC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3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год – </w:t>
            </w:r>
            <w:r w:rsidR="002F12CC" w:rsidRPr="002F12CC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600</w:t>
            </w:r>
            <w:r w:rsidR="001933F1"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0CE9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тыс. рублей</w:t>
            </w:r>
          </w:p>
          <w:p w:rsidR="00530980" w:rsidRPr="00297353" w:rsidRDefault="000C0CE9" w:rsidP="00297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30980" w:rsidRPr="0029735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Ресурсное обеспечение муниципальной программы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530980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в следующей редакции:</w:t>
            </w:r>
          </w:p>
          <w:p w:rsidR="00494EDC" w:rsidRPr="00494EDC" w:rsidRDefault="00494EDC" w:rsidP="00494ED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в 2021-2023 годах составит </w:t>
            </w:r>
            <w:r w:rsidR="00470870" w:rsidRP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>2879</w:t>
            </w:r>
            <w:r w:rsid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70870" w:rsidRP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="002672FE" w:rsidRPr="002672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в том числе по годам: </w:t>
            </w:r>
          </w:p>
          <w:p w:rsidR="00494EDC" w:rsidRPr="00494EDC" w:rsidRDefault="00494EDC" w:rsidP="004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94EDC" w:rsidRPr="00494EDC" w:rsidRDefault="00494EDC" w:rsidP="0049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2021 год – </w:t>
            </w:r>
            <w:r w:rsidRPr="00470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1679,35 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494EDC" w:rsidRPr="00494EDC" w:rsidRDefault="00494EDC" w:rsidP="0049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 w:rsidR="002F12CC" w:rsidRPr="002F12CC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94EDC" w:rsidRPr="00494EDC" w:rsidRDefault="00494EDC" w:rsidP="00494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2F12CC" w:rsidRPr="002F12CC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30980" w:rsidRPr="00297353" w:rsidRDefault="00530980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  <w:p w:rsidR="00530980" w:rsidRPr="00297353" w:rsidRDefault="00530980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9735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Система мероприятий муниципальной программы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1 читать в новой редакции согласно приложению 1</w:t>
            </w:r>
            <w:r w:rsidR="003F71C5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настоящему постановлению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F71C5" w:rsidRPr="00297353" w:rsidRDefault="003F71C5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с указанием целевых индикаторов и показателей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2 читать в новой редакции согласно приложению 2 к настоящему постановлению.</w:t>
            </w:r>
          </w:p>
          <w:p w:rsidR="003F71C5" w:rsidRPr="000C0CE9" w:rsidRDefault="003F71C5" w:rsidP="0029735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297353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разделе </w:t>
            </w:r>
            <w:r w:rsidR="00494ED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494EDC" w:rsidRPr="00494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5E31F3" w:rsidRPr="0029735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Финансово-экономическое обоснование муниципальной программы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таблицу </w:t>
            </w:r>
            <w:r w:rsidR="005E31F3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 в новой редакции согласно приложению </w:t>
            </w:r>
            <w:r w:rsidR="005E31F3"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:rsidR="000C0CE9" w:rsidRPr="000C0CE9" w:rsidRDefault="000C0CE9" w:rsidP="000C0CE9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297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исполнением настоящего постановления возложить на первого заместителя Главы </w:t>
            </w:r>
            <w:proofErr w:type="spellStart"/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0C0C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Челябинской области Парфенова Е.А.</w:t>
            </w:r>
          </w:p>
        </w:tc>
      </w:tr>
    </w:tbl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353" w:rsidRDefault="00297353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0C0CE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0C0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CE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                                                                             Моисеев К.Ю.</w:t>
      </w: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351E" w:rsidRDefault="00C9351E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9351E" w:rsidRDefault="00C9351E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D339C" w:rsidRDefault="007D339C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bookmarkStart w:id="0" w:name="_GoBack"/>
      <w:bookmarkEnd w:id="0"/>
    </w:p>
    <w:p w:rsidR="00297353" w:rsidRDefault="00297353" w:rsidP="000C0C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3F3F0C" w:rsidRDefault="00271ADD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3F3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ложение 1 к постановлению администрации 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72FE">
        <w:rPr>
          <w:rFonts w:ascii="Times New Roman" w:eastAsia="Times New Roman" w:hAnsi="Times New Roman" w:cs="Times New Roman"/>
          <w:sz w:val="24"/>
          <w:szCs w:val="24"/>
          <w:lang w:val="en-US"/>
        </w:rPr>
        <w:t>29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72FE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72FE">
        <w:rPr>
          <w:rFonts w:ascii="Times New Roman" w:eastAsia="Times New Roman" w:hAnsi="Times New Roman" w:cs="Times New Roman"/>
          <w:sz w:val="24"/>
          <w:szCs w:val="24"/>
          <w:lang w:val="en-US"/>
        </w:rPr>
        <w:t>2021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672FE" w:rsidRPr="000C0CE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672FE">
        <w:rPr>
          <w:rFonts w:ascii="Times New Roman" w:eastAsia="Times New Roman" w:hAnsi="Times New Roman" w:cs="Times New Roman"/>
          <w:sz w:val="24"/>
          <w:szCs w:val="24"/>
          <w:lang w:val="en-US"/>
        </w:rPr>
        <w:t>864</w:t>
      </w: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F0C" w:rsidRDefault="003F3F0C" w:rsidP="003F3F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F536A5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81" w:type="dxa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1417"/>
        <w:gridCol w:w="1418"/>
        <w:gridCol w:w="1275"/>
        <w:gridCol w:w="993"/>
        <w:gridCol w:w="992"/>
        <w:gridCol w:w="709"/>
        <w:gridCol w:w="1041"/>
      </w:tblGrid>
      <w:tr w:rsidR="00F536A5" w:rsidRPr="00F536A5" w:rsidTr="00F536A5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№ этапа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Ответственные исполнители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Срок исполнения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       Объем финансирования,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</w:rPr>
              <w:t>тыс.руб</w:t>
            </w:r>
            <w:proofErr w:type="spellEnd"/>
          </w:p>
        </w:tc>
      </w:tr>
      <w:tr w:rsidR="001E4F9E" w:rsidRPr="00F536A5" w:rsidTr="001E4F9E"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536A5" w:rsidRPr="00F536A5" w:rsidTr="00F536A5">
        <w:tc>
          <w:tcPr>
            <w:tcW w:w="106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1. </w:t>
            </w:r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Варненского</w:t>
            </w:r>
            <w:proofErr w:type="spellEnd"/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 муниципального района</w:t>
            </w:r>
          </w:p>
        </w:tc>
      </w:tr>
      <w:tr w:rsidR="001E4F9E" w:rsidRPr="00F536A5" w:rsidTr="001E4F9E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Рыночная оценка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</w:rPr>
              <w:t>Варненского</w:t>
            </w:r>
            <w:proofErr w:type="spellEnd"/>
            <w:r w:rsidRPr="00F536A5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F536A5" w:rsidRPr="00F536A5" w:rsidTr="00F536A5">
        <w:tc>
          <w:tcPr>
            <w:tcW w:w="106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2. </w:t>
            </w:r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Обеспечение государственной регистрации прав собственности </w:t>
            </w:r>
            <w:proofErr w:type="spellStart"/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Варненского</w:t>
            </w:r>
            <w:proofErr w:type="spellEnd"/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 муниципального района</w:t>
            </w:r>
          </w:p>
        </w:tc>
      </w:tr>
      <w:tr w:rsidR="001E4F9E" w:rsidRPr="00F536A5" w:rsidTr="001E4F9E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Техническая инвентаризация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</w:rPr>
              <w:t>Варненского</w:t>
            </w:r>
            <w:proofErr w:type="spellEnd"/>
            <w:r w:rsidRPr="00F536A5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536A5" w:rsidRPr="00F536A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536A5" w:rsidRPr="00F536A5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</w:t>
            </w:r>
          </w:p>
        </w:tc>
      </w:tr>
      <w:tr w:rsidR="001E4F9E" w:rsidRPr="00F536A5" w:rsidTr="001E4F9E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</w:rPr>
              <w:t>Варненского</w:t>
            </w:r>
            <w:proofErr w:type="spellEnd"/>
            <w:r w:rsidRPr="00F536A5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50,40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250,40</w:t>
            </w:r>
          </w:p>
        </w:tc>
      </w:tr>
      <w:tr w:rsidR="00F536A5" w:rsidRPr="00F536A5" w:rsidTr="00F536A5">
        <w:tc>
          <w:tcPr>
            <w:tcW w:w="106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3. </w:t>
            </w:r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Повышение эффективности использования муниципального имущества </w:t>
            </w:r>
            <w:proofErr w:type="spellStart"/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>Варненского</w:t>
            </w:r>
            <w:proofErr w:type="spellEnd"/>
            <w:r w:rsidRPr="00F536A5">
              <w:rPr>
                <w:rFonts w:ascii="Times New Roman" w:eastAsia="Sylfaen" w:hAnsi="Times New Roman" w:cs="Times New Roman"/>
                <w:color w:val="000000"/>
                <w:lang w:eastAsia="ru-RU" w:bidi="ru-RU"/>
              </w:rPr>
              <w:t xml:space="preserve"> муниципального района, позволяющее максимизировать пополнение доходной части бюджета района</w:t>
            </w:r>
          </w:p>
        </w:tc>
      </w:tr>
      <w:tr w:rsidR="001E4F9E" w:rsidRPr="00F536A5" w:rsidTr="001E4F9E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6A5">
              <w:rPr>
                <w:rFonts w:ascii="Times New Roman" w:eastAsia="Times New Roman" w:hAnsi="Times New Roman" w:cs="Times New Roman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  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Управление по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в течении действия программы.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 xml:space="preserve">Бюджет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</w:rPr>
              <w:t>Варненского</w:t>
            </w:r>
            <w:proofErr w:type="spellEnd"/>
            <w:r w:rsidRPr="00F536A5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</w:p>
          <w:p w:rsidR="001E4F9E" w:rsidRPr="00F536A5" w:rsidRDefault="00F536A5" w:rsidP="001E4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 </w:t>
            </w:r>
            <w:r w:rsidR="001E4F9E" w:rsidRPr="00E03FDF">
              <w:rPr>
                <w:rFonts w:ascii="Times New Roman" w:eastAsia="Times New Roman" w:hAnsi="Times New Roman" w:cs="Times New Roman"/>
              </w:rPr>
              <w:t>1203,95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1E4F9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1403,95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3F3F0C" w:rsidRDefault="003F3F0C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Default="00F536A5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36A5" w:rsidSect="000C0C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к постановлению администрации </w:t>
      </w: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0E7FD2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29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12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672FE" w:rsidRPr="000C0CE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864</w:t>
      </w:r>
    </w:p>
    <w:p w:rsidR="000E7FD2" w:rsidRPr="00F536A5" w:rsidRDefault="000E7FD2" w:rsidP="000E7F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0E7FD2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F536A5" w:rsidRPr="00F536A5">
        <w:rPr>
          <w:rFonts w:ascii="Times New Roman" w:eastAsia="Times New Roman" w:hAnsi="Times New Roman" w:cs="Times New Roman"/>
          <w:sz w:val="24"/>
          <w:szCs w:val="24"/>
        </w:rPr>
        <w:t>Таблица2</w:t>
      </w:r>
    </w:p>
    <w:p w:rsidR="00F536A5" w:rsidRPr="00F536A5" w:rsidRDefault="00F536A5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6326" w:type="dxa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9"/>
        <w:gridCol w:w="869"/>
        <w:gridCol w:w="6496"/>
        <w:gridCol w:w="993"/>
        <w:gridCol w:w="1134"/>
        <w:gridCol w:w="1134"/>
        <w:gridCol w:w="1134"/>
        <w:gridCol w:w="2008"/>
      </w:tblGrid>
      <w:tr w:rsidR="00F536A5" w:rsidRPr="00F536A5" w:rsidTr="00F536A5">
        <w:trPr>
          <w:trHeight w:val="413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1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значение показателя</w:t>
            </w:r>
          </w:p>
        </w:tc>
        <w:tc>
          <w:tcPr>
            <w:tcW w:w="200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F536A5" w:rsidRPr="00F536A5" w:rsidTr="00D075D3">
        <w:trPr>
          <w:trHeight w:val="367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2020 (факт)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 2021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(прогноз)</w:t>
            </w:r>
          </w:p>
        </w:tc>
        <w:tc>
          <w:tcPr>
            <w:tcW w:w="20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36A5" w:rsidRPr="00F536A5" w:rsidTr="00F536A5">
        <w:trPr>
          <w:trHeight w:val="6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6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1. </w:t>
            </w:r>
            <w:r w:rsidRPr="00F53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Приватизация неэффективно используемого имущества, находящегося в собственности </w:t>
            </w:r>
            <w:proofErr w:type="spellStart"/>
            <w:r w:rsidRPr="00F53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Варненского</w:t>
            </w:r>
            <w:proofErr w:type="spellEnd"/>
            <w:r w:rsidRPr="00F536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F536A5" w:rsidRPr="00F536A5" w:rsidTr="00F536A5">
        <w:trPr>
          <w:trHeight w:val="673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   1.</w:t>
            </w:r>
          </w:p>
        </w:tc>
        <w:tc>
          <w:tcPr>
            <w:tcW w:w="27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Рыночная оценка имущества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муниципального имущества,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27173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273,00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объектов, по которым проведены работы по оценке,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rPr>
          <w:trHeight w:val="673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управления и распоряжения муниципальным имуществом (передача в аренду объектов муниципального нежилого фонда),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27173E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F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</w:t>
            </w:r>
            <w:r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rPr>
          <w:trHeight w:val="67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6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2.  Обеспечение государственной регистрации прав собственности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Варненского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F536A5" w:rsidRPr="00F536A5" w:rsidTr="00F536A5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Техническая инвентаризация объектов</w:t>
            </w: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объектов, на которые проведена регистрация права муниципальной собственности, шт.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земельных участков, по которым проведены работы по межеванию и уточнению границ,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управления и распоряжения земельными участками (передача в аренду земельных участков),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5270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73E" w:rsidRPr="0027173E" w:rsidRDefault="0027173E" w:rsidP="0027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7607,20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173E" w:rsidRPr="0027173E" w:rsidRDefault="0027173E" w:rsidP="0027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4899,70</w:t>
            </w:r>
          </w:p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 w:rsidR="0027173E" w:rsidRPr="001E4F9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6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Задача 3.   Повышение эффективности использования муниципального имущества </w:t>
            </w:r>
            <w:proofErr w:type="spellStart"/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Варненского</w:t>
            </w:r>
            <w:proofErr w:type="spellEnd"/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муниципального района, позволяющее максимизировать пополнение доходной части бюджета района</w:t>
            </w:r>
          </w:p>
          <w:p w:rsidR="00F536A5" w:rsidRPr="00F536A5" w:rsidRDefault="00F536A5" w:rsidP="00F5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536A5" w:rsidRPr="00F536A5" w:rsidTr="00F536A5"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муниципальной собственности (приобретение автотранспортных средств, 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отремонтированных муниципальных объектов,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  <w:tr w:rsidR="00F536A5" w:rsidRPr="00F536A5" w:rsidTr="00F536A5"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приобретенных объектов (движимых и недвижимых),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A5" w:rsidRPr="00F536A5" w:rsidRDefault="00F536A5" w:rsidP="00F53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6A5" w:rsidRPr="00F536A5" w:rsidRDefault="00F536A5" w:rsidP="00F536A5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6A5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по имуществу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18"/>
          <w:szCs w:val="18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F536A5" w:rsidRPr="00F536A5" w:rsidSect="00F536A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536A5" w:rsidRDefault="00F536A5" w:rsidP="00F536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84" w:rsidRDefault="007A6F84" w:rsidP="00F536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3 к постановлению администрации 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29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12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672FE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672FE" w:rsidRPr="000C0CE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672FE" w:rsidRPr="00F536A5">
        <w:rPr>
          <w:rFonts w:ascii="Times New Roman" w:eastAsia="Times New Roman" w:hAnsi="Times New Roman" w:cs="Times New Roman"/>
          <w:sz w:val="24"/>
          <w:szCs w:val="24"/>
        </w:rPr>
        <w:t>864</w:t>
      </w: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84" w:rsidRDefault="007A6F84" w:rsidP="007A6F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6A5" w:rsidRPr="00F536A5" w:rsidRDefault="00F536A5" w:rsidP="00F536A5">
      <w:pPr>
        <w:spacing w:after="0" w:line="240" w:lineRule="auto"/>
        <w:jc w:val="right"/>
        <w:rPr>
          <w:rFonts w:ascii="Georgia" w:eastAsia="Times New Roman" w:hAnsi="Georgia" w:cs="Times New Roman"/>
          <w:sz w:val="24"/>
          <w:szCs w:val="24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Таблица 3 </w:t>
      </w:r>
    </w:p>
    <w:p w:rsidR="00F536A5" w:rsidRPr="00F536A5" w:rsidRDefault="00F536A5" w:rsidP="00F536A5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885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724"/>
        <w:gridCol w:w="2273"/>
        <w:gridCol w:w="867"/>
        <w:gridCol w:w="991"/>
        <w:gridCol w:w="1622"/>
        <w:gridCol w:w="841"/>
      </w:tblGrid>
      <w:tr w:rsidR="00F536A5" w:rsidRPr="00F536A5" w:rsidTr="00F536A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Обоснование расходов местного бюджета</w:t>
            </w:r>
          </w:p>
        </w:tc>
        <w:tc>
          <w:tcPr>
            <w:tcW w:w="8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6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г.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</w:tr>
      <w:tr w:rsidR="00F536A5" w:rsidRPr="00F536A5" w:rsidTr="00F536A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Рыночная оценка имущества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  <w:r w:rsidR="00F2078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  <w:r w:rsidR="00F2078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F536A5" w:rsidRPr="00F536A5" w:rsidTr="00F536A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Техническая инвентаризация объектов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536A5" w:rsidRPr="00F536A5">
              <w:rPr>
                <w:rFonts w:ascii="Times New Roman" w:eastAsia="Times New Roman" w:hAnsi="Times New Roman" w:cs="Times New Roman"/>
              </w:rPr>
              <w:t>00</w:t>
            </w:r>
            <w:r w:rsidR="00F2078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536A5" w:rsidRPr="00F536A5">
              <w:rPr>
                <w:rFonts w:ascii="Times New Roman" w:eastAsia="Times New Roman" w:hAnsi="Times New Roman" w:cs="Times New Roman"/>
              </w:rPr>
              <w:t>00</w:t>
            </w:r>
            <w:r w:rsidR="00F20788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</w:t>
            </w:r>
          </w:p>
        </w:tc>
      </w:tr>
      <w:tr w:rsidR="00F536A5" w:rsidRPr="00F536A5" w:rsidTr="00F536A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50,40</w:t>
            </w: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F2078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F2078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250,40</w:t>
            </w:r>
          </w:p>
        </w:tc>
      </w:tr>
      <w:tr w:rsidR="00F536A5" w:rsidRPr="00F536A5" w:rsidTr="00F536A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муниципальной собственности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36A5" w:rsidRPr="00F536A5" w:rsidRDefault="00F536A5" w:rsidP="00F5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3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Сравнительный метод (на основе анализа рынка), сметный метод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3FDF">
              <w:rPr>
                <w:rFonts w:ascii="Times New Roman" w:eastAsia="Times New Roman" w:hAnsi="Times New Roman" w:cs="Times New Roman"/>
              </w:rPr>
              <w:t>1203,95</w:t>
            </w: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  <w:r w:rsidR="00F20788">
              <w:rPr>
                <w:rFonts w:ascii="Times New Roman" w:eastAsia="Times New Roman" w:hAnsi="Times New Roman" w:cs="Times New Roman"/>
              </w:rPr>
              <w:t>,00</w:t>
            </w: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6A5">
              <w:rPr>
                <w:rFonts w:ascii="Times New Roman" w:eastAsia="Times New Roman" w:hAnsi="Times New Roman" w:cs="Times New Roman"/>
              </w:rPr>
              <w:t>100</w:t>
            </w:r>
            <w:r w:rsidR="00F20788">
              <w:rPr>
                <w:rFonts w:ascii="Times New Roman" w:eastAsia="Times New Roman" w:hAnsi="Times New Roman" w:cs="Times New Roman"/>
              </w:rPr>
              <w:t>,00</w:t>
            </w: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F536A5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36A5" w:rsidRPr="00F536A5" w:rsidRDefault="00E03FDF" w:rsidP="00F2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1403,95</w:t>
            </w:r>
          </w:p>
        </w:tc>
      </w:tr>
    </w:tbl>
    <w:p w:rsidR="00F536A5" w:rsidRPr="00F536A5" w:rsidRDefault="00F536A5" w:rsidP="00F536A5">
      <w:pPr>
        <w:spacing w:after="0" w:line="240" w:lineRule="auto"/>
        <w:jc w:val="both"/>
        <w:rPr>
          <w:rFonts w:ascii="Georgia" w:eastAsia="Times New Roman" w:hAnsi="Georgia" w:cs="Times New Roman"/>
          <w:sz w:val="17"/>
          <w:szCs w:val="17"/>
        </w:rPr>
      </w:pPr>
      <w:r w:rsidRPr="00F536A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A6F84" w:rsidRPr="000C0CE9" w:rsidRDefault="007A6F84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E9" w:rsidRPr="000C0CE9" w:rsidRDefault="000C0CE9" w:rsidP="000C0C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F6F83" w:rsidRDefault="007D339C"/>
    <w:sectPr w:rsidR="005F6F83" w:rsidSect="000C0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CB"/>
    <w:rsid w:val="000235A9"/>
    <w:rsid w:val="00084830"/>
    <w:rsid w:val="000C0CE9"/>
    <w:rsid w:val="000E7FD2"/>
    <w:rsid w:val="000F0A4A"/>
    <w:rsid w:val="001803EC"/>
    <w:rsid w:val="001933F1"/>
    <w:rsid w:val="001E4F9E"/>
    <w:rsid w:val="002672FE"/>
    <w:rsid w:val="0027173E"/>
    <w:rsid w:val="00271ADD"/>
    <w:rsid w:val="00274E71"/>
    <w:rsid w:val="00297353"/>
    <w:rsid w:val="002F12CC"/>
    <w:rsid w:val="00351CF7"/>
    <w:rsid w:val="003F3F0C"/>
    <w:rsid w:val="003F71C5"/>
    <w:rsid w:val="004329CB"/>
    <w:rsid w:val="00470870"/>
    <w:rsid w:val="00494EDC"/>
    <w:rsid w:val="004E27A3"/>
    <w:rsid w:val="00530980"/>
    <w:rsid w:val="0054684A"/>
    <w:rsid w:val="00580631"/>
    <w:rsid w:val="005E31F3"/>
    <w:rsid w:val="00716927"/>
    <w:rsid w:val="00794A9A"/>
    <w:rsid w:val="007A6F84"/>
    <w:rsid w:val="007D339C"/>
    <w:rsid w:val="00892D63"/>
    <w:rsid w:val="008F1DE3"/>
    <w:rsid w:val="009C4888"/>
    <w:rsid w:val="009D04E5"/>
    <w:rsid w:val="00A5310A"/>
    <w:rsid w:val="00AF2EA9"/>
    <w:rsid w:val="00B90C8E"/>
    <w:rsid w:val="00C9351E"/>
    <w:rsid w:val="00D075D3"/>
    <w:rsid w:val="00D40A42"/>
    <w:rsid w:val="00DA660D"/>
    <w:rsid w:val="00DB3850"/>
    <w:rsid w:val="00DC53F1"/>
    <w:rsid w:val="00E031F2"/>
    <w:rsid w:val="00E03FDF"/>
    <w:rsid w:val="00F0086B"/>
    <w:rsid w:val="00F20788"/>
    <w:rsid w:val="00F536A5"/>
    <w:rsid w:val="00F73C10"/>
    <w:rsid w:val="00F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108D9-331E-494A-BC1F-2A449F18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5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54</cp:revision>
  <cp:lastPrinted>2022-03-02T09:55:00Z</cp:lastPrinted>
  <dcterms:created xsi:type="dcterms:W3CDTF">2020-06-16T05:53:00Z</dcterms:created>
  <dcterms:modified xsi:type="dcterms:W3CDTF">2022-03-09T04:46:00Z</dcterms:modified>
</cp:coreProperties>
</file>